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EF5C21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EF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EF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EF5C2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EF5C21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EF5C21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723D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EF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EF5C21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EF5C21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EF5C2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EF5C2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EF5C2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850C4A" w:rsidRPr="00EF5C2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ru-RU"/>
        </w:rPr>
        <w:t>Brera</w:t>
      </w:r>
      <w:proofErr w:type="gramEnd"/>
      <w:r w:rsidRPr="00EF5C2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901AA1" w:rsidRPr="00EF5C21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EF5C2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r w:rsidR="00850C4A" w:rsidRPr="001135A3">
        <w:rPr>
          <w:rFonts w:ascii="Arial" w:hAnsi="Arial" w:cs="Arial"/>
          <w:b/>
          <w:sz w:val="24"/>
          <w:szCs w:val="24"/>
          <w:lang w:val="en-US"/>
        </w:rPr>
        <w:t>Brera</w:t>
      </w:r>
      <w:r w:rsidR="00850C4A" w:rsidRPr="00EF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1AA1" w:rsidRPr="00EF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относится к </w:t>
      </w:r>
      <w:r w:rsidR="00695700" w:rsidRPr="00EF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категории мебельных рогожек</w:t>
      </w:r>
      <w:r w:rsidR="00901AA1" w:rsidRPr="00EF5C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3D55" w:rsidRPr="00EF5C21" w:rsidRDefault="008D3D55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35A3" w:rsidRDefault="00850C4A" w:rsidP="001135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5C86">
        <w:rPr>
          <w:rFonts w:ascii="Arial" w:hAnsi="Arial" w:cs="Arial"/>
          <w:sz w:val="24"/>
          <w:szCs w:val="24"/>
        </w:rPr>
        <w:t xml:space="preserve">Рогожка мелкого плетения </w:t>
      </w:r>
      <w:r w:rsidR="00BA5C86" w:rsidRPr="00BA5C86">
        <w:rPr>
          <w:rFonts w:ascii="Arial" w:hAnsi="Arial" w:cs="Arial"/>
          <w:sz w:val="24"/>
          <w:szCs w:val="24"/>
        </w:rPr>
        <w:t>с ярко</w:t>
      </w:r>
      <w:r w:rsidR="00BA5C86">
        <w:rPr>
          <w:rFonts w:ascii="Arial" w:hAnsi="Arial" w:cs="Arial"/>
          <w:sz w:val="24"/>
          <w:szCs w:val="24"/>
        </w:rPr>
        <w:t xml:space="preserve"> </w:t>
      </w:r>
      <w:r w:rsidR="00BA5C86" w:rsidRPr="00BA5C86">
        <w:rPr>
          <w:rFonts w:ascii="Arial" w:hAnsi="Arial" w:cs="Arial"/>
          <w:sz w:val="24"/>
          <w:szCs w:val="24"/>
        </w:rPr>
        <w:t xml:space="preserve">выраженной меланжевой структурой </w:t>
      </w:r>
      <w:r w:rsidR="00BA5C8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A5C86">
        <w:rPr>
          <w:rFonts w:ascii="Arial" w:hAnsi="Arial" w:cs="Arial"/>
          <w:sz w:val="24"/>
          <w:szCs w:val="24"/>
        </w:rPr>
        <w:t>Brera</w:t>
      </w:r>
      <w:proofErr w:type="spellEnd"/>
      <w:r w:rsidRPr="00EF5C21">
        <w:rPr>
          <w:rFonts w:ascii="Arial" w:hAnsi="Arial" w:cs="Arial"/>
          <w:b/>
          <w:sz w:val="24"/>
          <w:szCs w:val="24"/>
        </w:rPr>
        <w:t xml:space="preserve"> </w:t>
      </w:r>
      <w:r w:rsidRPr="00EF5C21">
        <w:rPr>
          <w:rFonts w:ascii="Arial" w:hAnsi="Arial" w:cs="Arial"/>
          <w:sz w:val="24"/>
          <w:szCs w:val="24"/>
        </w:rPr>
        <w:t xml:space="preserve">– практичное решение для современных интерьеров. </w:t>
      </w:r>
    </w:p>
    <w:p w:rsidR="00850C4A" w:rsidRPr="00EF5C21" w:rsidRDefault="00850C4A" w:rsidP="001135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5C21">
        <w:rPr>
          <w:rFonts w:ascii="Arial" w:hAnsi="Arial" w:cs="Arial"/>
          <w:sz w:val="24"/>
          <w:szCs w:val="24"/>
        </w:rPr>
        <w:t xml:space="preserve">Лаконичность и простота фактуры </w:t>
      </w:r>
      <w:r w:rsidRPr="00EF5C21">
        <w:rPr>
          <w:rFonts w:ascii="Arial" w:hAnsi="Arial" w:cs="Arial"/>
          <w:b/>
          <w:sz w:val="24"/>
          <w:szCs w:val="24"/>
          <w:lang w:val="en-US"/>
        </w:rPr>
        <w:t>Brera</w:t>
      </w:r>
      <w:r w:rsidRPr="00EF5C21">
        <w:rPr>
          <w:rFonts w:ascii="Arial" w:hAnsi="Arial" w:cs="Arial"/>
          <w:b/>
          <w:sz w:val="24"/>
          <w:szCs w:val="24"/>
        </w:rPr>
        <w:t xml:space="preserve"> – </w:t>
      </w:r>
      <w:r w:rsidRPr="00EF5C21">
        <w:rPr>
          <w:rFonts w:ascii="Arial" w:hAnsi="Arial" w:cs="Arial"/>
          <w:sz w:val="24"/>
          <w:szCs w:val="24"/>
        </w:rPr>
        <w:t xml:space="preserve">в модном скандинавском стиле. Ткань придает мебели объем и европейский шарм. </w:t>
      </w:r>
      <w:r w:rsidR="00EF5C21" w:rsidRPr="00EF5C21">
        <w:rPr>
          <w:rFonts w:ascii="Arial" w:hAnsi="Arial" w:cs="Arial"/>
          <w:sz w:val="24"/>
          <w:szCs w:val="24"/>
        </w:rPr>
        <w:t xml:space="preserve">Природную цветовую гамму коллекции составляют благородные оттенки серого, бежевого и </w:t>
      </w:r>
      <w:r w:rsidR="00BF732F">
        <w:rPr>
          <w:rFonts w:ascii="Arial" w:hAnsi="Arial" w:cs="Arial"/>
          <w:sz w:val="24"/>
          <w:szCs w:val="24"/>
        </w:rPr>
        <w:t>к</w:t>
      </w:r>
      <w:r w:rsidR="00EF5C21" w:rsidRPr="00EF5C21">
        <w:rPr>
          <w:rFonts w:ascii="Arial" w:hAnsi="Arial" w:cs="Arial"/>
          <w:sz w:val="24"/>
          <w:szCs w:val="24"/>
        </w:rPr>
        <w:t xml:space="preserve">оричневого, </w:t>
      </w:r>
      <w:proofErr w:type="gramStart"/>
      <w:r w:rsidR="00EF5C21" w:rsidRPr="00EF5C21">
        <w:rPr>
          <w:rFonts w:ascii="Arial" w:hAnsi="Arial" w:cs="Arial"/>
          <w:sz w:val="24"/>
          <w:szCs w:val="24"/>
        </w:rPr>
        <w:t>они  подчеркнут</w:t>
      </w:r>
      <w:proofErr w:type="gramEnd"/>
      <w:r w:rsidR="00EF5C21" w:rsidRPr="00EF5C21">
        <w:rPr>
          <w:rFonts w:ascii="Arial" w:hAnsi="Arial" w:cs="Arial"/>
          <w:sz w:val="24"/>
          <w:szCs w:val="24"/>
        </w:rPr>
        <w:t xml:space="preserve"> индивидуальность современных интерьеров, которым свойственна натуральность.</w:t>
      </w:r>
    </w:p>
    <w:p w:rsidR="00EF5C21" w:rsidRDefault="00850C4A" w:rsidP="001135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5C21">
        <w:rPr>
          <w:rFonts w:ascii="Arial" w:hAnsi="Arial" w:cs="Arial"/>
          <w:sz w:val="24"/>
          <w:szCs w:val="24"/>
        </w:rPr>
        <w:t xml:space="preserve">С изнанки </w:t>
      </w:r>
      <w:r w:rsidR="00EF5C21" w:rsidRPr="00EF5C21">
        <w:rPr>
          <w:rFonts w:ascii="Arial" w:hAnsi="Arial" w:cs="Arial"/>
          <w:sz w:val="24"/>
          <w:szCs w:val="24"/>
        </w:rPr>
        <w:t xml:space="preserve">ткань </w:t>
      </w:r>
      <w:r w:rsidRPr="00EF5C21">
        <w:rPr>
          <w:rFonts w:ascii="Arial" w:hAnsi="Arial" w:cs="Arial"/>
          <w:b/>
          <w:sz w:val="24"/>
          <w:szCs w:val="24"/>
          <w:lang w:val="en-US"/>
        </w:rPr>
        <w:t>Brera</w:t>
      </w:r>
      <w:r w:rsidRPr="00EF5C21">
        <w:rPr>
          <w:rFonts w:ascii="Arial" w:hAnsi="Arial" w:cs="Arial"/>
          <w:sz w:val="24"/>
          <w:szCs w:val="24"/>
        </w:rPr>
        <w:t xml:space="preserve"> обработана клеевым спреем, что делает ее прочной. Ткань отличается стойкостью цвета, устойчивостью к загрязнениям и истиранию</w:t>
      </w:r>
      <w:r w:rsidR="001135A3">
        <w:rPr>
          <w:rFonts w:ascii="Arial" w:hAnsi="Arial" w:cs="Arial"/>
          <w:sz w:val="24"/>
          <w:szCs w:val="24"/>
        </w:rPr>
        <w:t>.</w:t>
      </w:r>
      <w:r w:rsidRPr="00EF5C21">
        <w:rPr>
          <w:rFonts w:ascii="Arial" w:hAnsi="Arial" w:cs="Arial"/>
          <w:sz w:val="24"/>
          <w:szCs w:val="24"/>
        </w:rPr>
        <w:t xml:space="preserve"> </w:t>
      </w:r>
    </w:p>
    <w:p w:rsidR="00850C4A" w:rsidRPr="00EF5C21" w:rsidRDefault="00850C4A" w:rsidP="001135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5C21">
        <w:rPr>
          <w:rFonts w:ascii="Arial" w:hAnsi="Arial" w:cs="Arial"/>
          <w:sz w:val="24"/>
          <w:szCs w:val="24"/>
        </w:rPr>
        <w:t xml:space="preserve">Достоинства </w:t>
      </w:r>
      <w:r w:rsidRPr="00EF5C21">
        <w:rPr>
          <w:rFonts w:ascii="Arial" w:hAnsi="Arial" w:cs="Arial"/>
          <w:b/>
          <w:sz w:val="24"/>
          <w:szCs w:val="24"/>
          <w:lang w:val="en-US"/>
        </w:rPr>
        <w:t>Brera</w:t>
      </w:r>
      <w:r w:rsidRPr="00EF5C21">
        <w:rPr>
          <w:rFonts w:ascii="Arial" w:hAnsi="Arial" w:cs="Arial"/>
          <w:sz w:val="24"/>
          <w:szCs w:val="24"/>
        </w:rPr>
        <w:t xml:space="preserve"> – </w:t>
      </w:r>
      <w:r w:rsidR="00EF5C21" w:rsidRPr="00EF5C21">
        <w:rPr>
          <w:rFonts w:ascii="Arial" w:hAnsi="Arial" w:cs="Arial"/>
          <w:sz w:val="24"/>
          <w:szCs w:val="24"/>
        </w:rPr>
        <w:t xml:space="preserve">гармония лаконичности и </w:t>
      </w:r>
      <w:proofErr w:type="gramStart"/>
      <w:r w:rsidR="00EF5C21" w:rsidRPr="00EF5C21">
        <w:rPr>
          <w:rFonts w:ascii="Arial" w:hAnsi="Arial" w:cs="Arial"/>
          <w:sz w:val="24"/>
          <w:szCs w:val="24"/>
        </w:rPr>
        <w:t xml:space="preserve">простоты,  </w:t>
      </w:r>
      <w:r w:rsidRPr="00EF5C21">
        <w:rPr>
          <w:rFonts w:ascii="Arial" w:hAnsi="Arial" w:cs="Arial"/>
          <w:sz w:val="24"/>
          <w:szCs w:val="24"/>
        </w:rPr>
        <w:t>хорошая</w:t>
      </w:r>
      <w:proofErr w:type="gramEnd"/>
      <w:r w:rsidRPr="00EF5C21">
        <w:rPr>
          <w:rFonts w:ascii="Arial" w:hAnsi="Arial" w:cs="Arial"/>
          <w:sz w:val="24"/>
          <w:szCs w:val="24"/>
        </w:rPr>
        <w:t xml:space="preserve"> воздухопроницаемость и защита от статического электричества.</w:t>
      </w:r>
    </w:p>
    <w:p w:rsidR="00117C31" w:rsidRPr="00EF5C2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F78AC" w:rsidRPr="008503FC" w:rsidRDefault="000F78AC" w:rsidP="000F78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0F78AC" w:rsidRPr="008503FC" w:rsidRDefault="000F78AC" w:rsidP="000F78A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воздействия прямых солнечных лучей и ламп накаливания.</w:t>
      </w:r>
    </w:p>
    <w:p w:rsidR="000F78AC" w:rsidRPr="008503FC" w:rsidRDefault="000F78AC" w:rsidP="000F78A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очистки допускается использование специальных моющих средств, предназначенных для ухода за мебельными тканями.</w:t>
      </w:r>
    </w:p>
    <w:p w:rsidR="000F78AC" w:rsidRPr="008503FC" w:rsidRDefault="000F78AC" w:rsidP="000F78A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0F78AC" w:rsidRPr="008503FC" w:rsidRDefault="000F78AC" w:rsidP="000F78A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0F78AC" w:rsidRDefault="000F78AC" w:rsidP="000F78A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0F78AC" w:rsidRPr="008503FC" w:rsidRDefault="000F78AC" w:rsidP="000F78A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Съемные чехлы мебели можно стирать </w:t>
      </w:r>
      <w:r w:rsidRPr="003E01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вручную, в теплой воде с мыльным раствором.</w:t>
      </w:r>
    </w:p>
    <w:p w:rsidR="000F78AC" w:rsidRDefault="000F78AC" w:rsidP="000F78A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Гладить при низких температурах. </w:t>
      </w:r>
    </w:p>
    <w:p w:rsidR="000F78AC" w:rsidRPr="00804A37" w:rsidRDefault="000F78AC" w:rsidP="000F78AC">
      <w:pPr>
        <w:pStyle w:val="a3"/>
        <w:numPr>
          <w:ilvl w:val="0"/>
          <w:numId w:val="19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стирать и не отжимать в стиральной машине и не использовать отбеливатель.</w:t>
      </w:r>
    </w:p>
    <w:p w:rsidR="00D7301D" w:rsidRPr="00EF5C21" w:rsidRDefault="00D7301D" w:rsidP="00901AA1">
      <w:pPr>
        <w:rPr>
          <w:rFonts w:ascii="Arial" w:hAnsi="Arial" w:cs="Arial"/>
          <w:sz w:val="24"/>
          <w:szCs w:val="24"/>
        </w:rPr>
      </w:pPr>
    </w:p>
    <w:p w:rsidR="001122E3" w:rsidRPr="00EF5C21" w:rsidRDefault="001122E3" w:rsidP="0069570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F5C2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EF5C21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C21">
        <w:rPr>
          <w:rFonts w:ascii="Arial" w:hAnsi="Arial" w:cs="Arial"/>
          <w:b/>
          <w:sz w:val="24"/>
          <w:szCs w:val="24"/>
        </w:rPr>
        <w:t>Тип ткани:</w:t>
      </w:r>
      <w:r w:rsidRPr="00EF5C21">
        <w:rPr>
          <w:rFonts w:ascii="Arial" w:hAnsi="Arial" w:cs="Arial"/>
          <w:sz w:val="24"/>
          <w:szCs w:val="24"/>
        </w:rPr>
        <w:t xml:space="preserve"> </w:t>
      </w:r>
      <w:r w:rsidR="00BA3780" w:rsidRPr="00EF5C21">
        <w:rPr>
          <w:rFonts w:ascii="Arial" w:hAnsi="Arial" w:cs="Arial"/>
          <w:sz w:val="24"/>
          <w:szCs w:val="24"/>
        </w:rPr>
        <w:t>рогожка</w:t>
      </w:r>
    </w:p>
    <w:p w:rsidR="00BA3780" w:rsidRPr="00762615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C21">
        <w:rPr>
          <w:rFonts w:ascii="Arial" w:hAnsi="Arial" w:cs="Arial"/>
          <w:b/>
          <w:sz w:val="24"/>
          <w:szCs w:val="24"/>
        </w:rPr>
        <w:t>Состав:</w:t>
      </w:r>
      <w:r w:rsidRPr="00EF5C21">
        <w:rPr>
          <w:rFonts w:ascii="Arial" w:hAnsi="Arial" w:cs="Arial"/>
          <w:sz w:val="24"/>
          <w:szCs w:val="24"/>
        </w:rPr>
        <w:t xml:space="preserve"> 100% </w:t>
      </w:r>
      <w:r w:rsidR="003E010D" w:rsidRPr="00762615">
        <w:rPr>
          <w:rFonts w:ascii="Arial" w:hAnsi="Arial" w:cs="Arial"/>
          <w:sz w:val="24"/>
          <w:szCs w:val="24"/>
        </w:rPr>
        <w:t>полиэстер</w:t>
      </w:r>
    </w:p>
    <w:p w:rsidR="001122E3" w:rsidRPr="00EF5C21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C21">
        <w:rPr>
          <w:rFonts w:ascii="Arial" w:hAnsi="Arial" w:cs="Arial"/>
          <w:b/>
          <w:sz w:val="24"/>
          <w:szCs w:val="24"/>
        </w:rPr>
        <w:t>Износостойкость к истиранию:</w:t>
      </w:r>
      <w:r w:rsidRPr="00EF5C21">
        <w:rPr>
          <w:rFonts w:ascii="Arial" w:hAnsi="Arial" w:cs="Arial"/>
          <w:sz w:val="24"/>
          <w:szCs w:val="24"/>
        </w:rPr>
        <w:t xml:space="preserve"> </w:t>
      </w:r>
      <w:r w:rsidR="009177BC">
        <w:rPr>
          <w:rFonts w:ascii="Arial" w:hAnsi="Arial" w:cs="Arial"/>
          <w:sz w:val="24"/>
          <w:szCs w:val="24"/>
        </w:rPr>
        <w:t>50</w:t>
      </w:r>
      <w:r w:rsidRPr="00EF5C21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6449F9" w:rsidRPr="00EF5C21" w:rsidRDefault="001122E3" w:rsidP="003E01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C21">
        <w:rPr>
          <w:rFonts w:ascii="Arial" w:hAnsi="Arial" w:cs="Arial"/>
          <w:b/>
          <w:sz w:val="24"/>
          <w:szCs w:val="24"/>
        </w:rPr>
        <w:t>Производитель:</w:t>
      </w:r>
      <w:r w:rsidR="003E010D" w:rsidRPr="00762615">
        <w:rPr>
          <w:rFonts w:ascii="Arial" w:hAnsi="Arial" w:cs="Arial"/>
          <w:sz w:val="24"/>
          <w:szCs w:val="24"/>
        </w:rPr>
        <w:t>Турция</w:t>
      </w:r>
    </w:p>
    <w:sectPr w:rsidR="006449F9" w:rsidRPr="00EF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047EE"/>
    <w:rsid w:val="000A0054"/>
    <w:rsid w:val="000F09DF"/>
    <w:rsid w:val="000F78AC"/>
    <w:rsid w:val="001122E3"/>
    <w:rsid w:val="001135A3"/>
    <w:rsid w:val="00117C31"/>
    <w:rsid w:val="001C4311"/>
    <w:rsid w:val="00293B47"/>
    <w:rsid w:val="002D0753"/>
    <w:rsid w:val="00300545"/>
    <w:rsid w:val="00304D84"/>
    <w:rsid w:val="003117EA"/>
    <w:rsid w:val="003E010D"/>
    <w:rsid w:val="003F1F37"/>
    <w:rsid w:val="00441BFD"/>
    <w:rsid w:val="0045216E"/>
    <w:rsid w:val="0057610A"/>
    <w:rsid w:val="005935A6"/>
    <w:rsid w:val="005A106D"/>
    <w:rsid w:val="00640E86"/>
    <w:rsid w:val="006449F9"/>
    <w:rsid w:val="00695700"/>
    <w:rsid w:val="006D2D0D"/>
    <w:rsid w:val="00723D04"/>
    <w:rsid w:val="007243D5"/>
    <w:rsid w:val="00747DCF"/>
    <w:rsid w:val="00760097"/>
    <w:rsid w:val="00762615"/>
    <w:rsid w:val="007D54FE"/>
    <w:rsid w:val="00822BE9"/>
    <w:rsid w:val="00836307"/>
    <w:rsid w:val="00850C4A"/>
    <w:rsid w:val="00853D54"/>
    <w:rsid w:val="008A7749"/>
    <w:rsid w:val="008C7840"/>
    <w:rsid w:val="008D3D55"/>
    <w:rsid w:val="008F17FB"/>
    <w:rsid w:val="00901AA1"/>
    <w:rsid w:val="009177BC"/>
    <w:rsid w:val="00961095"/>
    <w:rsid w:val="00966840"/>
    <w:rsid w:val="00980AE2"/>
    <w:rsid w:val="00A4031B"/>
    <w:rsid w:val="00A561A0"/>
    <w:rsid w:val="00A571CB"/>
    <w:rsid w:val="00AA3548"/>
    <w:rsid w:val="00B020BA"/>
    <w:rsid w:val="00BA0E72"/>
    <w:rsid w:val="00BA3780"/>
    <w:rsid w:val="00BA5C86"/>
    <w:rsid w:val="00BD2B9A"/>
    <w:rsid w:val="00BF732F"/>
    <w:rsid w:val="00CC6B7D"/>
    <w:rsid w:val="00CD1DFD"/>
    <w:rsid w:val="00CD59E6"/>
    <w:rsid w:val="00CE3E06"/>
    <w:rsid w:val="00D20CF1"/>
    <w:rsid w:val="00D21154"/>
    <w:rsid w:val="00D50524"/>
    <w:rsid w:val="00D7301D"/>
    <w:rsid w:val="00D90D92"/>
    <w:rsid w:val="00DA1E5A"/>
    <w:rsid w:val="00E070DD"/>
    <w:rsid w:val="00E42648"/>
    <w:rsid w:val="00E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12</cp:revision>
  <cp:lastPrinted>2020-10-01T10:35:00Z</cp:lastPrinted>
  <dcterms:created xsi:type="dcterms:W3CDTF">2021-01-21T07:48:00Z</dcterms:created>
  <dcterms:modified xsi:type="dcterms:W3CDTF">2021-02-11T07:06:00Z</dcterms:modified>
</cp:coreProperties>
</file>